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06EC4">
      <w:pPr>
        <w:keepNext w:val="0"/>
        <w:keepLines w:val="0"/>
        <w:pageBreakBefore w:val="0"/>
        <w:kinsoku/>
        <w:wordWrap/>
        <w:overflowPunct/>
        <w:topLinePunct w:val="0"/>
        <w:autoSpaceDE/>
        <w:autoSpaceDN/>
        <w:bidi w:val="0"/>
        <w:adjustRightInd/>
        <w:snapToGrid w:val="0"/>
        <w:spacing w:line="578" w:lineRule="exact"/>
        <w:jc w:val="center"/>
        <w:textAlignment w:val="auto"/>
        <w:rPr>
          <w:rFonts w:hint="default"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泸县人民政府</w:t>
      </w:r>
    </w:p>
    <w:p w14:paraId="16A8E953">
      <w:pPr>
        <w:keepNext w:val="0"/>
        <w:keepLines w:val="0"/>
        <w:pageBreakBefore w:val="0"/>
        <w:kinsoku/>
        <w:wordWrap/>
        <w:overflowPunct/>
        <w:topLinePunct w:val="0"/>
        <w:autoSpaceDE/>
        <w:autoSpaceDN/>
        <w:bidi w:val="0"/>
        <w:adjustRightInd/>
        <w:spacing w:line="578" w:lineRule="exact"/>
        <w:jc w:val="center"/>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划定隆黄铁路隆昌至叙永段扩能改造工程铁路线路安全保护区的公告（征求意见稿）</w:t>
      </w:r>
    </w:p>
    <w:p w14:paraId="4796BB34">
      <w:pPr>
        <w:keepNext w:val="0"/>
        <w:keepLines w:val="0"/>
        <w:pageBreakBefore w:val="0"/>
        <w:kinsoku/>
        <w:wordWrap/>
        <w:overflowPunct/>
        <w:topLinePunct w:val="0"/>
        <w:autoSpaceDE/>
        <w:autoSpaceDN/>
        <w:bidi w:val="0"/>
        <w:adjustRightInd/>
        <w:spacing w:line="578" w:lineRule="exact"/>
        <w:textAlignment w:val="auto"/>
        <w:rPr>
          <w:rFonts w:hint="eastAsia" w:ascii="仿宋_GB2312" w:eastAsia="仿宋_GB2312"/>
          <w:sz w:val="32"/>
          <w:szCs w:val="32"/>
        </w:rPr>
      </w:pPr>
    </w:p>
    <w:p w14:paraId="007913BC">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eastAsia="仿宋_GB2312"/>
          <w:sz w:val="32"/>
          <w:szCs w:val="32"/>
          <w:lang w:val="en-US" w:eastAsia="zh-CN"/>
        </w:rPr>
      </w:pPr>
      <w:r>
        <w:rPr>
          <w:rFonts w:hint="default" w:ascii="Times New Roman" w:hAnsi="Times New Roman" w:eastAsia="方正仿宋简体" w:cs="Times New Roman"/>
          <w:b/>
          <w:bCs/>
          <w:sz w:val="32"/>
          <w:szCs w:val="32"/>
        </w:rPr>
        <w:t>根据《铁路安全管理条例》（国务院令639号）第二十七条之规定</w:t>
      </w:r>
      <w:r>
        <w:rPr>
          <w:rFonts w:hint="eastAsia"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需</w:t>
      </w:r>
      <w:r>
        <w:rPr>
          <w:rFonts w:hint="eastAsia" w:ascii="Times New Roman" w:hAnsi="Times New Roman" w:eastAsia="方正仿宋简体" w:cs="Times New Roman"/>
          <w:b/>
          <w:bCs/>
          <w:sz w:val="32"/>
          <w:szCs w:val="32"/>
        </w:rPr>
        <w:t>在铁路线路两侧设立铁路线路安全保护区，并埋设相应标桩标牌。</w:t>
      </w:r>
    </w:p>
    <w:p w14:paraId="1E243D2D">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color w:val="000000"/>
          <w:kern w:val="0"/>
          <w:sz w:val="32"/>
          <w:szCs w:val="32"/>
          <w:lang w:val="en-US" w:eastAsia="zh-CN" w:bidi="ar"/>
        </w:rPr>
        <w:t>泸县境内：隆黄铁路隆昌至叙永段扩能改造工程k12+243.7~k38+424.5</w:t>
      </w:r>
      <w:r>
        <w:rPr>
          <w:rFonts w:hint="default" w:ascii="Times New Roman" w:hAnsi="Times New Roman" w:eastAsia="方正仿宋简体" w:cs="Times New Roman"/>
          <w:b/>
          <w:bCs/>
          <w:color w:val="000000"/>
          <w:kern w:val="0"/>
          <w:sz w:val="32"/>
          <w:szCs w:val="32"/>
          <w:lang w:val="en-US" w:eastAsia="zh-CN" w:bidi="ar"/>
        </w:rPr>
        <w:t>铁路线路安全保护区范围，从铁路线路路堤坡脚、路堑坡顶或铁路桥梁（含铁路、道路两用桥</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 xml:space="preserve">下同）外侧起向外的距离分别为： </w:t>
      </w:r>
    </w:p>
    <w:p w14:paraId="03A7001C">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color w:val="000000"/>
          <w:kern w:val="0"/>
          <w:sz w:val="32"/>
          <w:szCs w:val="32"/>
          <w:lang w:val="en-US" w:eastAsia="zh-CN" w:bidi="ar"/>
        </w:rPr>
        <w:t xml:space="preserve">（一）城市市区为 </w:t>
      </w:r>
      <w:r>
        <w:rPr>
          <w:rFonts w:hint="eastAsia" w:ascii="Times New Roman" w:hAnsi="Times New Roman" w:eastAsia="方正仿宋简体" w:cs="Times New Roman"/>
          <w:b/>
          <w:bCs/>
          <w:color w:val="000000"/>
          <w:kern w:val="0"/>
          <w:sz w:val="32"/>
          <w:szCs w:val="32"/>
          <w:lang w:val="en-US" w:eastAsia="zh-CN" w:bidi="ar"/>
        </w:rPr>
        <w:t>8</w:t>
      </w:r>
      <w:r>
        <w:rPr>
          <w:rFonts w:hint="default" w:ascii="Times New Roman" w:hAnsi="Times New Roman" w:eastAsia="方正仿宋简体" w:cs="Times New Roman"/>
          <w:b/>
          <w:bCs/>
          <w:color w:val="000000"/>
          <w:kern w:val="0"/>
          <w:sz w:val="32"/>
          <w:szCs w:val="32"/>
          <w:lang w:val="en-US" w:eastAsia="zh-CN" w:bidi="ar"/>
        </w:rPr>
        <w:t xml:space="preserve">米； </w:t>
      </w:r>
    </w:p>
    <w:p w14:paraId="1E5591D9">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color w:val="000000"/>
          <w:kern w:val="0"/>
          <w:sz w:val="32"/>
          <w:szCs w:val="32"/>
          <w:lang w:val="en-US" w:eastAsia="zh-CN" w:bidi="ar"/>
        </w:rPr>
        <w:t>（二）城市郊区居民居住区为 1</w:t>
      </w:r>
      <w:r>
        <w:rPr>
          <w:rFonts w:hint="eastAsia" w:ascii="Times New Roman" w:hAnsi="Times New Roman" w:eastAsia="方正仿宋简体" w:cs="Times New Roman"/>
          <w:b/>
          <w:bCs/>
          <w:color w:val="000000"/>
          <w:kern w:val="0"/>
          <w:sz w:val="32"/>
          <w:szCs w:val="32"/>
          <w:lang w:val="en-US" w:eastAsia="zh-CN" w:bidi="ar"/>
        </w:rPr>
        <w:t>0</w:t>
      </w:r>
      <w:r>
        <w:rPr>
          <w:rFonts w:hint="default" w:ascii="Times New Roman" w:hAnsi="Times New Roman" w:eastAsia="方正仿宋简体" w:cs="Times New Roman"/>
          <w:b/>
          <w:bCs/>
          <w:color w:val="000000"/>
          <w:kern w:val="0"/>
          <w:sz w:val="32"/>
          <w:szCs w:val="32"/>
          <w:lang w:val="en-US" w:eastAsia="zh-CN" w:bidi="ar"/>
        </w:rPr>
        <w:t xml:space="preserve"> 米； </w:t>
      </w:r>
    </w:p>
    <w:p w14:paraId="78AC9663">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color w:val="000000"/>
          <w:kern w:val="0"/>
          <w:sz w:val="32"/>
          <w:szCs w:val="32"/>
          <w:lang w:val="en-US" w:eastAsia="zh-CN" w:bidi="ar"/>
        </w:rPr>
        <w:t>（三）村镇居民居住区为 1</w:t>
      </w:r>
      <w:r>
        <w:rPr>
          <w:rFonts w:hint="eastAsia" w:ascii="Times New Roman" w:hAnsi="Times New Roman" w:eastAsia="方正仿宋简体" w:cs="Times New Roman"/>
          <w:b/>
          <w:bCs/>
          <w:color w:val="000000"/>
          <w:kern w:val="0"/>
          <w:sz w:val="32"/>
          <w:szCs w:val="32"/>
          <w:lang w:val="en-US" w:eastAsia="zh-CN" w:bidi="ar"/>
        </w:rPr>
        <w:t>2</w:t>
      </w:r>
      <w:r>
        <w:rPr>
          <w:rFonts w:hint="default" w:ascii="Times New Roman" w:hAnsi="Times New Roman" w:eastAsia="方正仿宋简体" w:cs="Times New Roman"/>
          <w:b/>
          <w:bCs/>
          <w:color w:val="000000"/>
          <w:kern w:val="0"/>
          <w:sz w:val="32"/>
          <w:szCs w:val="32"/>
          <w:lang w:val="en-US" w:eastAsia="zh-CN" w:bidi="ar"/>
        </w:rPr>
        <w:t xml:space="preserve">米； </w:t>
      </w:r>
    </w:p>
    <w:p w14:paraId="53E5C08F">
      <w:pPr>
        <w:keepNext w:val="0"/>
        <w:keepLines w:val="0"/>
        <w:pageBreakBefore w:val="0"/>
        <w:widowControl w:val="0"/>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方正仿宋简体" w:cs="Times New Roman"/>
          <w:b/>
          <w:bCs/>
          <w:color w:val="000000"/>
          <w:kern w:val="0"/>
          <w:sz w:val="31"/>
          <w:szCs w:val="31"/>
          <w:lang w:val="en-US" w:eastAsia="zh-CN" w:bidi="ar"/>
        </w:rPr>
      </w:pPr>
      <w:r>
        <w:rPr>
          <w:rFonts w:hint="default" w:ascii="Times New Roman" w:hAnsi="Times New Roman" w:eastAsia="方正仿宋简体" w:cs="Times New Roman"/>
          <w:b/>
          <w:bCs/>
          <w:color w:val="000000"/>
          <w:kern w:val="0"/>
          <w:sz w:val="31"/>
          <w:szCs w:val="31"/>
          <w:lang w:val="en-US" w:eastAsia="zh-CN" w:bidi="ar"/>
        </w:rPr>
        <w:t xml:space="preserve">（四）其他地区为 </w:t>
      </w:r>
      <w:r>
        <w:rPr>
          <w:rFonts w:hint="eastAsia" w:ascii="Times New Roman" w:hAnsi="Times New Roman" w:eastAsia="方正仿宋简体" w:cs="Times New Roman"/>
          <w:b/>
          <w:bCs/>
          <w:color w:val="000000"/>
          <w:kern w:val="0"/>
          <w:sz w:val="31"/>
          <w:szCs w:val="31"/>
          <w:lang w:val="en-US" w:eastAsia="zh-CN" w:bidi="ar"/>
        </w:rPr>
        <w:t>15</w:t>
      </w:r>
      <w:r>
        <w:rPr>
          <w:rFonts w:hint="default" w:ascii="Times New Roman" w:hAnsi="Times New Roman" w:eastAsia="方正仿宋简体" w:cs="Times New Roman"/>
          <w:b/>
          <w:bCs/>
          <w:color w:val="000000"/>
          <w:kern w:val="0"/>
          <w:sz w:val="31"/>
          <w:szCs w:val="31"/>
          <w:lang w:val="en-US" w:eastAsia="zh-CN" w:bidi="ar"/>
        </w:rPr>
        <w:t xml:space="preserve">米。 </w:t>
      </w:r>
    </w:p>
    <w:p w14:paraId="5C455562">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Times New Roman" w:hAnsi="Times New Roman" w:eastAsia="方正仿宋简体" w:cs="Times New Roman"/>
          <w:b/>
          <w:bCs/>
          <w:color w:val="000000"/>
          <w:kern w:val="0"/>
          <w:sz w:val="32"/>
          <w:szCs w:val="32"/>
          <w:lang w:val="en-US" w:eastAsia="zh-CN" w:bidi="ar"/>
        </w:rPr>
      </w:pPr>
      <w:r>
        <w:rPr>
          <w:rFonts w:hint="eastAsia" w:ascii="Times New Roman" w:hAnsi="Times New Roman" w:eastAsia="方正仿宋简体" w:cs="Times New Roman"/>
          <w:b/>
          <w:bCs/>
          <w:color w:val="000000"/>
          <w:kern w:val="0"/>
          <w:sz w:val="32"/>
          <w:szCs w:val="32"/>
          <w:lang w:val="en-US" w:eastAsia="zh-CN" w:bidi="ar"/>
        </w:rPr>
        <w:t>请铁路沿线的企事业单位和个人严格遵守《铁路安全管理条例》（国务院令639号）有关规定，切实维护好铁路线路安全保护区，确保生命财产及铁路运输安全。</w:t>
      </w:r>
      <w:bookmarkStart w:id="0" w:name="_GoBack"/>
      <w:bookmarkEnd w:id="0"/>
    </w:p>
    <w:p w14:paraId="753344BD">
      <w:pPr>
        <w:keepNext w:val="0"/>
        <w:keepLines w:val="0"/>
        <w:pageBreakBefore w:val="0"/>
        <w:kinsoku/>
        <w:wordWrap/>
        <w:overflowPunct/>
        <w:topLinePunct w:val="0"/>
        <w:autoSpaceDE/>
        <w:autoSpaceDN/>
        <w:bidi w:val="0"/>
        <w:adjustRightInd/>
        <w:spacing w:line="578" w:lineRule="exact"/>
        <w:ind w:firstLine="643" w:firstLineChars="200"/>
        <w:textAlignment w:val="auto"/>
        <w:rPr>
          <w:rFonts w:hint="eastAsia" w:ascii="仿宋_GB2312" w:eastAsia="仿宋_GB2312"/>
          <w:sz w:val="32"/>
          <w:szCs w:val="32"/>
        </w:rPr>
      </w:pPr>
      <w:r>
        <w:rPr>
          <w:rFonts w:hint="eastAsia" w:ascii="Times New Roman" w:hAnsi="Times New Roman" w:eastAsia="方正仿宋简体" w:cs="Times New Roman"/>
          <w:b/>
          <w:bCs/>
          <w:color w:val="000000"/>
          <w:kern w:val="0"/>
          <w:sz w:val="32"/>
          <w:szCs w:val="32"/>
          <w:lang w:val="en-US" w:eastAsia="zh-CN" w:bidi="ar"/>
        </w:rPr>
        <w:t>本公告自2024年   月   日开始施行，有效期为五年。</w:t>
      </w:r>
    </w:p>
    <w:p w14:paraId="116BBAA2">
      <w:pPr>
        <w:keepNext w:val="0"/>
        <w:keepLines w:val="0"/>
        <w:pageBreakBefore w:val="0"/>
        <w:kinsoku/>
        <w:wordWrap/>
        <w:overflowPunct/>
        <w:topLinePunct w:val="0"/>
        <w:autoSpaceDE/>
        <w:autoSpaceDN/>
        <w:bidi w:val="0"/>
        <w:adjustRightInd/>
        <w:spacing w:line="578" w:lineRule="exact"/>
        <w:textAlignment w:val="auto"/>
        <w:rPr>
          <w:rFonts w:hint="eastAsia" w:ascii="仿宋_GB2312" w:eastAsia="仿宋_GB2312"/>
          <w:sz w:val="32"/>
          <w:szCs w:val="32"/>
        </w:rPr>
      </w:pPr>
    </w:p>
    <w:p w14:paraId="0FAA9D30">
      <w:pPr>
        <w:keepNext w:val="0"/>
        <w:keepLines w:val="0"/>
        <w:pageBreakBefore w:val="0"/>
        <w:kinsoku/>
        <w:wordWrap/>
        <w:overflowPunct/>
        <w:topLinePunct w:val="0"/>
        <w:autoSpaceDE/>
        <w:autoSpaceDN/>
        <w:bidi w:val="0"/>
        <w:adjustRightInd/>
        <w:snapToGrid/>
        <w:spacing w:line="578" w:lineRule="exact"/>
        <w:ind w:firstLine="643" w:firstLineChars="200"/>
        <w:jc w:val="center"/>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                                    泸县人民政府</w:t>
      </w:r>
    </w:p>
    <w:p w14:paraId="555A48F8">
      <w:pPr>
        <w:keepNext w:val="0"/>
        <w:keepLines w:val="0"/>
        <w:pageBreakBefore w:val="0"/>
        <w:kinsoku/>
        <w:wordWrap/>
        <w:overflowPunct/>
        <w:topLinePunct w:val="0"/>
        <w:autoSpaceDE/>
        <w:autoSpaceDN/>
        <w:bidi w:val="0"/>
        <w:adjustRightInd/>
        <w:snapToGrid/>
        <w:spacing w:line="578" w:lineRule="exact"/>
        <w:ind w:firstLine="643" w:firstLineChars="200"/>
        <w:jc w:val="center"/>
        <w:textAlignment w:val="auto"/>
      </w:pPr>
      <w:r>
        <w:rPr>
          <w:rFonts w:hint="eastAsia" w:ascii="Times New Roman" w:hAnsi="Times New Roman" w:eastAsia="方正仿宋简体" w:cs="Times New Roman"/>
          <w:b/>
          <w:bCs/>
          <w:sz w:val="32"/>
          <w:szCs w:val="32"/>
          <w:lang w:val="en-US" w:eastAsia="zh-CN"/>
        </w:rPr>
        <w:t xml:space="preserve">                                   2024年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NDY2NDI2YzY3ODAyNzg0NWNiNzUyMDUzMjMxMzkifQ=="/>
  </w:docVars>
  <w:rsids>
    <w:rsidRoot w:val="00000000"/>
    <w:rsid w:val="03EA3840"/>
    <w:rsid w:val="04A42800"/>
    <w:rsid w:val="061B3B14"/>
    <w:rsid w:val="06C14BE4"/>
    <w:rsid w:val="0F441963"/>
    <w:rsid w:val="181E3240"/>
    <w:rsid w:val="1CAC67DE"/>
    <w:rsid w:val="225861A8"/>
    <w:rsid w:val="225B07F2"/>
    <w:rsid w:val="259A52CE"/>
    <w:rsid w:val="34E05452"/>
    <w:rsid w:val="35503DE6"/>
    <w:rsid w:val="37551D5B"/>
    <w:rsid w:val="41CF1D24"/>
    <w:rsid w:val="47E117F6"/>
    <w:rsid w:val="4AEC7D52"/>
    <w:rsid w:val="4D2C470A"/>
    <w:rsid w:val="4D6428BC"/>
    <w:rsid w:val="607153F3"/>
    <w:rsid w:val="691D0274"/>
    <w:rsid w:val="6E362816"/>
    <w:rsid w:val="72CE52AB"/>
    <w:rsid w:val="7BDA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432</Characters>
  <Lines>0</Lines>
  <Paragraphs>0</Paragraphs>
  <TotalTime>126</TotalTime>
  <ScaleCrop>false</ScaleCrop>
  <LinksUpToDate>false</LinksUpToDate>
  <CharactersWithSpaces>524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2023-09-05T00:56:00Z</dcterms:created>
  <dc:creator>MyPC</dc:creator>
  <cp:lastModifiedBy>莫失莫忘</cp:lastModifiedBy>
  <cp:lastPrinted>2024-01-24T11:53:00Z</cp:lastPrinted>
  <dcterms:modified xsi:type="dcterms:W3CDTF">2024-10-09T02:30:51Z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7D4A3BD9E6C44D479CDDD39825CEC324_12</vt:lpwstr>
  </property>
</Properties>
</file>